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开封市住房公积金管理中心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关于实施住房公积金阶段性支持政策的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通  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全市各缴存单位和职工：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/>
          <w:spacing w:val="-4"/>
          <w:sz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按照《住房和城乡建设部 财政部 人民银行关于实施住房公积金阶段性支持政策的通知》（建金〔2022〕45号）文件要求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，为进一步加大住房公积金助企纾困力度，帮助受疫情影响的企业和缴存人共同渡过难关，</w:t>
      </w:r>
      <w:r>
        <w:rPr>
          <w:rFonts w:hint="eastAsia" w:ascii="仿宋" w:hAnsi="仿宋" w:eastAsia="仿宋"/>
          <w:spacing w:val="-4"/>
          <w:sz w:val="32"/>
          <w:lang w:val="en-US" w:eastAsia="zh-CN"/>
        </w:rPr>
        <w:t>现将有关情况通</w:t>
      </w:r>
      <w:bookmarkStart w:id="0" w:name="_GoBack"/>
      <w:bookmarkEnd w:id="0"/>
      <w:r>
        <w:rPr>
          <w:rFonts w:hint="eastAsia" w:ascii="仿宋" w:hAnsi="仿宋" w:eastAsia="仿宋"/>
          <w:spacing w:val="-4"/>
          <w:sz w:val="32"/>
          <w:lang w:val="en-US" w:eastAsia="zh-CN"/>
        </w:rPr>
        <w:t>知如下：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一、受新冠肺炎疫情影响的企业，可按规定申请缓缴住房公积金，到期后进行补缴。在此期间，缴存职工正常提取和申请住房公积金贷款，不受缓缴影响。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二、受新冠肺炎疫情影响的缴存人，不能正常偿还住房公积金贷款的，不作逾期处理，不作为逾期记录报送征信部门。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三、租赁自住住房提取住房公积金的，单身缴存人单月最高提取额度由600元调整为800元，已婚缴存人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单月最高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提取额度由1200元调整为1600元。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both"/>
        <w:textAlignment w:val="auto"/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上述住房公积金阶段性支持政策自发布之日起正式实施，实施时限暂定至2022年12月31日。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jc w:val="left"/>
        <w:textAlignment w:val="auto"/>
        <w:rPr>
          <w:rFonts w:hint="default" w:ascii="仿宋" w:hAnsi="仿宋" w:eastAsia="仿宋"/>
          <w:spacing w:val="-4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jc w:val="right"/>
        <w:textAlignment w:val="auto"/>
        <w:rPr>
          <w:rFonts w:hint="default" w:ascii="仿宋" w:hAnsi="仿宋" w:eastAsia="仿宋"/>
          <w:spacing w:val="-4"/>
          <w:sz w:val="32"/>
          <w:lang w:val="en-US" w:eastAsia="zh-CN"/>
        </w:rPr>
      </w:pPr>
      <w:r>
        <w:rPr>
          <w:rFonts w:hint="eastAsia" w:ascii="仿宋" w:hAnsi="仿宋" w:eastAsia="仿宋"/>
          <w:spacing w:val="-4"/>
          <w:sz w:val="32"/>
          <w:lang w:val="en-US" w:eastAsia="zh-CN"/>
        </w:rPr>
        <w:t>2022年5月27日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M1OGExM2RlNjc0ZDg1NDRlMjRmYjk2ZDViY2Q5M2IifQ=="/>
  </w:docVars>
  <w:rsids>
    <w:rsidRoot w:val="00000000"/>
    <w:rsid w:val="128A2C69"/>
    <w:rsid w:val="338E3A2E"/>
    <w:rsid w:val="36B4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94</Words>
  <Characters>98</Characters>
  <Lines>0</Lines>
  <Paragraphs>0</Paragraphs>
  <TotalTime>10</TotalTime>
  <ScaleCrop>false</ScaleCrop>
  <LinksUpToDate>false</LinksUpToDate>
  <CharactersWithSpaces>102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2022-05-27T08:51:04Z</dcterms:created>
  <dc:creator>123</dc:creator>
  <cp:lastModifiedBy>123</cp:lastModifiedBy>
  <dcterms:modified xsi:type="dcterms:W3CDTF">2022-05-27T09:15:10Z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9FEC6DBE581C40FE9619C626751F69A1</vt:lpwstr>
  </property>
</Properties>
</file>